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B9A74" w14:textId="3657D41E" w:rsidR="002746A9" w:rsidRPr="002007FF" w:rsidRDefault="002746A9">
      <w:pPr>
        <w:rPr>
          <w:lang w:val="el-GR"/>
        </w:rPr>
      </w:pPr>
    </w:p>
    <w:p w14:paraId="62273516" w14:textId="63E89F0F" w:rsidR="000E02D1" w:rsidRPr="00EE7A3F" w:rsidRDefault="000E02D1" w:rsidP="000E02D1">
      <w:pPr>
        <w:spacing w:after="0"/>
        <w:jc w:val="both"/>
        <w:rPr>
          <w:rFonts w:asciiTheme="majorHAnsi" w:hAnsiTheme="majorHAnsi" w:cstheme="majorHAnsi"/>
          <w:b/>
          <w:lang w:val="el-GR"/>
        </w:rPr>
      </w:pPr>
      <w:bookmarkStart w:id="0" w:name="_Hlk176257394"/>
      <w:bookmarkStart w:id="1" w:name="_Hlk181279486"/>
      <w:bookmarkEnd w:id="0"/>
      <w:bookmarkEnd w:id="1"/>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Pr>
          <w:rFonts w:asciiTheme="majorHAnsi" w:hAnsiTheme="majorHAnsi" w:cstheme="majorHAnsi"/>
          <w:b/>
          <w:lang w:val="el-GR"/>
        </w:rPr>
        <w:t>Δελτίο Τύπου</w:t>
      </w:r>
    </w:p>
    <w:p w14:paraId="152C822F" w14:textId="34B12603" w:rsidR="000E02D1" w:rsidRPr="00A07607" w:rsidRDefault="000E02D1" w:rsidP="000E02D1">
      <w:pPr>
        <w:spacing w:after="0"/>
        <w:jc w:val="both"/>
        <w:rPr>
          <w:rFonts w:asciiTheme="majorHAnsi" w:hAnsiTheme="majorHAnsi" w:cstheme="majorHAnsi"/>
          <w:lang w:val="el-GR"/>
        </w:rPr>
      </w:pPr>
      <w:bookmarkStart w:id="2" w:name="_Hlt442519881"/>
      <w:bookmarkEnd w:id="2"/>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(Επίσημοι </w:t>
      </w:r>
      <w:r w:rsidRPr="000440AE">
        <w:rPr>
          <w:rFonts w:asciiTheme="majorHAnsi" w:hAnsiTheme="majorHAnsi" w:cstheme="majorHAnsi"/>
          <w:b/>
          <w:lang w:val="el-GR"/>
        </w:rPr>
        <w:t>Διανομείς WaveMotion Α.Ε</w:t>
      </w:r>
      <w:r>
        <w:rPr>
          <w:rFonts w:asciiTheme="majorHAnsi" w:hAnsiTheme="majorHAnsi" w:cstheme="majorHAnsi"/>
          <w:b/>
          <w:lang w:val="el-GR"/>
        </w:rPr>
        <w:t>)</w:t>
      </w:r>
      <w:r w:rsidRPr="00A07607">
        <w:rPr>
          <w:rFonts w:asciiTheme="majorHAnsi" w:hAnsiTheme="majorHAnsi" w:cstheme="majorHAnsi"/>
          <w:b/>
          <w:lang w:val="el-GR"/>
        </w:rPr>
        <w:tab/>
      </w:r>
      <w:r>
        <w:rPr>
          <w:rFonts w:asciiTheme="majorHAnsi" w:hAnsiTheme="majorHAnsi" w:cstheme="majorHAnsi"/>
          <w:b/>
          <w:lang w:val="el-GR"/>
        </w:rPr>
        <w:t xml:space="preserve">            </w:t>
      </w:r>
      <w:r w:rsidRPr="00A24A16">
        <w:rPr>
          <w:rFonts w:asciiTheme="majorHAnsi" w:hAnsiTheme="majorHAnsi" w:cstheme="majorHAnsi"/>
          <w:b/>
          <w:lang w:val="el-GR"/>
        </w:rPr>
        <w:t xml:space="preserve">                    </w:t>
      </w:r>
      <w:r>
        <w:rPr>
          <w:rFonts w:asciiTheme="majorHAnsi" w:hAnsiTheme="majorHAnsi" w:cstheme="majorHAnsi"/>
          <w:b/>
          <w:lang w:val="el-GR"/>
        </w:rPr>
        <w:t xml:space="preserve">  </w:t>
      </w:r>
      <w:r>
        <w:rPr>
          <w:rFonts w:asciiTheme="majorHAnsi" w:hAnsiTheme="majorHAnsi" w:cstheme="majorHAnsi"/>
          <w:lang w:val="el-GR"/>
        </w:rPr>
        <w:t>Για άμεση δημοσίευση.</w:t>
      </w:r>
    </w:p>
    <w:p w14:paraId="678AFBD8" w14:textId="7C1E43A3" w:rsidR="000E02D1" w:rsidRPr="004E7E38" w:rsidRDefault="000E02D1" w:rsidP="000E02D1">
      <w:pPr>
        <w:spacing w:after="0"/>
        <w:jc w:val="both"/>
        <w:rPr>
          <w:rFonts w:asciiTheme="majorHAnsi" w:hAnsiTheme="majorHAnsi" w:cstheme="majorHAnsi"/>
        </w:rPr>
      </w:pPr>
      <w:r w:rsidRPr="0093538E">
        <w:rPr>
          <w:rFonts w:asciiTheme="majorHAnsi" w:hAnsiTheme="majorHAnsi" w:cstheme="majorHAnsi"/>
          <w:lang w:val="el-GR"/>
        </w:rPr>
        <w:t>Τηλ</w:t>
      </w:r>
      <w:r w:rsidRPr="0093538E">
        <w:rPr>
          <w:rFonts w:asciiTheme="majorHAnsi" w:hAnsiTheme="majorHAnsi" w:cstheme="majorHAnsi"/>
        </w:rPr>
        <w:t>.:</w:t>
      </w:r>
      <w:r w:rsidRPr="004E7E38">
        <w:rPr>
          <w:rFonts w:asciiTheme="majorHAnsi" w:hAnsiTheme="majorHAnsi" w:cstheme="majorHAnsi"/>
        </w:rPr>
        <w:t xml:space="preserve"> </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Pr>
          <w:rFonts w:asciiTheme="majorHAnsi" w:hAnsiTheme="majorHAnsi" w:cstheme="majorHAnsi"/>
        </w:rPr>
        <w:t xml:space="preserve">                 </w:t>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 xml:space="preserve">.: </w:t>
      </w:r>
      <w:r>
        <w:rPr>
          <w:rFonts w:asciiTheme="majorHAnsi" w:hAnsiTheme="majorHAnsi" w:cstheme="majorHAnsi"/>
        </w:rPr>
        <w:t>01/11</w:t>
      </w:r>
      <w:r w:rsidRPr="0012355C">
        <w:rPr>
          <w:rFonts w:asciiTheme="majorHAnsi" w:hAnsiTheme="majorHAnsi" w:cstheme="majorHAnsi"/>
        </w:rPr>
        <w:t>/202</w:t>
      </w:r>
      <w:r>
        <w:rPr>
          <w:rFonts w:asciiTheme="majorHAnsi" w:hAnsiTheme="majorHAnsi" w:cstheme="majorHAnsi"/>
        </w:rPr>
        <w:t>4</w:t>
      </w:r>
    </w:p>
    <w:p w14:paraId="59EC8534" w14:textId="77777777" w:rsidR="000E02D1" w:rsidRPr="004E7E38" w:rsidRDefault="000E02D1" w:rsidP="000E02D1">
      <w:pPr>
        <w:tabs>
          <w:tab w:val="left" w:pos="497"/>
        </w:tabs>
        <w:spacing w:after="0"/>
        <w:jc w:val="both"/>
      </w:pPr>
      <w:r w:rsidRPr="0093538E">
        <w:rPr>
          <w:rFonts w:asciiTheme="majorHAnsi" w:hAnsiTheme="majorHAnsi" w:cstheme="majorHAnsi"/>
          <w:lang w:val="en-GB"/>
        </w:rPr>
        <w:t>Email</w:t>
      </w:r>
      <w:r w:rsidRPr="0093538E">
        <w:rPr>
          <w:rFonts w:asciiTheme="majorHAnsi" w:hAnsiTheme="majorHAnsi" w:cstheme="majorHAnsi"/>
        </w:rPr>
        <w:t xml:space="preserve">: </w:t>
      </w:r>
      <w:hyperlink r:id="rId9" w:history="1">
        <w:r w:rsidRPr="008703D0">
          <w:rPr>
            <w:rStyle w:val="Hyperlink"/>
          </w:rPr>
          <w:t>jbl_greece@wavemotion.gr</w:t>
        </w:r>
      </w:hyperlink>
    </w:p>
    <w:p w14:paraId="1E0E2F0B" w14:textId="422CADCE" w:rsidR="000E02D1" w:rsidRDefault="002007FF">
      <w:r w:rsidRPr="00710F60">
        <w:rPr>
          <w:rFonts w:asciiTheme="majorHAnsi" w:hAnsiTheme="majorHAnsi" w:cstheme="majorHAnsi"/>
          <w:b/>
          <w:i/>
          <w:noProof/>
          <w:sz w:val="36"/>
          <w:szCs w:val="36"/>
        </w:rPr>
        <mc:AlternateContent>
          <mc:Choice Requires="wps">
            <w:drawing>
              <wp:anchor distT="45720" distB="45720" distL="114300" distR="114300" simplePos="0" relativeHeight="251659264" behindDoc="0" locked="0" layoutInCell="1" allowOverlap="1" wp14:anchorId="661D43F8" wp14:editId="72C3978B">
                <wp:simplePos x="0" y="0"/>
                <wp:positionH relativeFrom="margin">
                  <wp:posOffset>133350</wp:posOffset>
                </wp:positionH>
                <wp:positionV relativeFrom="paragraph">
                  <wp:posOffset>462280</wp:posOffset>
                </wp:positionV>
                <wp:extent cx="5657850" cy="12192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19200"/>
                        </a:xfrm>
                        <a:prstGeom prst="rect">
                          <a:avLst/>
                        </a:prstGeom>
                        <a:solidFill>
                          <a:srgbClr val="FFFFFF"/>
                        </a:solidFill>
                        <a:ln w="9525">
                          <a:solidFill>
                            <a:srgbClr val="000000"/>
                          </a:solidFill>
                          <a:miter lim="800000"/>
                          <a:headEnd/>
                          <a:tailEnd/>
                        </a:ln>
                      </wps:spPr>
                      <wps:txbx>
                        <w:txbxContent>
                          <w:p w14:paraId="4A96CD59" w14:textId="71CCD2CE" w:rsidR="000E02D1" w:rsidRPr="00444808" w:rsidRDefault="002007FF" w:rsidP="00444808">
                            <w:pPr>
                              <w:pStyle w:val="Default"/>
                              <w:spacing w:before="0" w:line="240" w:lineRule="auto"/>
                              <w:jc w:val="center"/>
                              <w:rPr>
                                <w:rFonts w:ascii="Arial" w:eastAsia="Times New Roman" w:hAnsi="Arial" w:cs="Arial"/>
                                <w:b/>
                                <w:bCs/>
                                <w:kern w:val="36"/>
                                <w:sz w:val="40"/>
                                <w:szCs w:val="40"/>
                                <w:lang w:val="el-GR"/>
                              </w:rPr>
                            </w:pPr>
                            <w:r w:rsidRPr="002007FF">
                              <w:rPr>
                                <w:rFonts w:ascii="Arial" w:eastAsia="Times New Roman" w:hAnsi="Arial" w:cs="Arial"/>
                                <w:b/>
                                <w:bCs/>
                                <w:kern w:val="36"/>
                                <w:sz w:val="40"/>
                                <w:szCs w:val="40"/>
                                <w:lang w:val="el-GR"/>
                              </w:rPr>
                              <w:t xml:space="preserve">"Η κορυφαία επιλογή για αξεπέραστη εμπειρία ήχου – </w:t>
                            </w:r>
                            <w:r w:rsidR="00444808">
                              <w:rPr>
                                <w:rFonts w:ascii="Arial" w:eastAsia="Times New Roman" w:hAnsi="Arial" w:cs="Arial"/>
                                <w:b/>
                                <w:bCs/>
                                <w:kern w:val="36"/>
                                <w:sz w:val="40"/>
                                <w:szCs w:val="40"/>
                                <w:lang w:val="el-GR"/>
                              </w:rPr>
                              <w:t>τα</w:t>
                            </w:r>
                            <w:r>
                              <w:rPr>
                                <w:rFonts w:ascii="Arial" w:eastAsia="Times New Roman" w:hAnsi="Arial" w:cs="Arial"/>
                                <w:b/>
                                <w:bCs/>
                                <w:kern w:val="36"/>
                                <w:sz w:val="40"/>
                                <w:szCs w:val="40"/>
                                <w:lang w:val="el-GR"/>
                              </w:rPr>
                              <w:t xml:space="preserve"> νέα </w:t>
                            </w:r>
                            <w:r w:rsidRPr="002007FF">
                              <w:rPr>
                                <w:rFonts w:ascii="Arial" w:eastAsia="Times New Roman" w:hAnsi="Arial" w:cs="Arial"/>
                                <w:b/>
                                <w:bCs/>
                                <w:kern w:val="36"/>
                                <w:sz w:val="40"/>
                                <w:szCs w:val="40"/>
                                <w:lang w:val="el-GR"/>
                              </w:rPr>
                              <w:t xml:space="preserve">ακουστικά </w:t>
                            </w:r>
                            <w:r w:rsidRPr="002007FF">
                              <w:rPr>
                                <w:rFonts w:ascii="Arial" w:eastAsia="Times New Roman" w:hAnsi="Arial" w:cs="Arial"/>
                                <w:b/>
                                <w:bCs/>
                                <w:kern w:val="36"/>
                                <w:sz w:val="40"/>
                                <w:szCs w:val="40"/>
                              </w:rPr>
                              <w:t>JBL</w:t>
                            </w:r>
                            <w:r w:rsidRPr="002007FF">
                              <w:rPr>
                                <w:rFonts w:ascii="Arial" w:eastAsia="Times New Roman" w:hAnsi="Arial" w:cs="Arial"/>
                                <w:b/>
                                <w:bCs/>
                                <w:kern w:val="36"/>
                                <w:sz w:val="40"/>
                                <w:szCs w:val="40"/>
                                <w:lang w:val="el-GR"/>
                              </w:rPr>
                              <w:t xml:space="preserve"> </w:t>
                            </w:r>
                            <w:r w:rsidRPr="002007FF">
                              <w:rPr>
                                <w:rFonts w:ascii="Arial" w:eastAsia="Times New Roman" w:hAnsi="Arial" w:cs="Arial"/>
                                <w:b/>
                                <w:bCs/>
                                <w:kern w:val="36"/>
                                <w:sz w:val="40"/>
                                <w:szCs w:val="40"/>
                              </w:rPr>
                              <w:t>Tour</w:t>
                            </w:r>
                            <w:r w:rsidRPr="002007FF">
                              <w:rPr>
                                <w:rFonts w:ascii="Arial" w:eastAsia="Times New Roman" w:hAnsi="Arial" w:cs="Arial"/>
                                <w:b/>
                                <w:bCs/>
                                <w:kern w:val="36"/>
                                <w:sz w:val="40"/>
                                <w:szCs w:val="40"/>
                                <w:lang w:val="el-GR"/>
                              </w:rPr>
                              <w:t xml:space="preserve"> </w:t>
                            </w:r>
                            <w:r w:rsidRPr="002007FF">
                              <w:rPr>
                                <w:rFonts w:ascii="Arial" w:eastAsia="Times New Roman" w:hAnsi="Arial" w:cs="Arial"/>
                                <w:b/>
                                <w:bCs/>
                                <w:kern w:val="36"/>
                                <w:sz w:val="40"/>
                                <w:szCs w:val="40"/>
                              </w:rPr>
                              <w:t>Pro</w:t>
                            </w:r>
                            <w:r w:rsidRPr="002007FF">
                              <w:rPr>
                                <w:rFonts w:ascii="Arial" w:eastAsia="Times New Roman" w:hAnsi="Arial" w:cs="Arial"/>
                                <w:b/>
                                <w:bCs/>
                                <w:kern w:val="36"/>
                                <w:sz w:val="40"/>
                                <w:szCs w:val="40"/>
                                <w:lang w:val="el-GR"/>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D43F8" id="_x0000_t202" coordsize="21600,21600" o:spt="202" path="m,l,21600r21600,l21600,xe">
                <v:stroke joinstyle="miter"/>
                <v:path gradientshapeok="t" o:connecttype="rect"/>
              </v:shapetype>
              <v:shape id="Text Box 2" o:spid="_x0000_s1026" type="#_x0000_t202" style="position:absolute;margin-left:10.5pt;margin-top:36.4pt;width:445.5pt;height:9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">
                <v:textbox>
                  <w:txbxContent>
                    <w:p w14:paraId="4A96CD59" w14:textId="71CCD2CE" w:rsidR="000E02D1" w:rsidRPr="00444808" w:rsidRDefault="002007FF" w:rsidP="00444808">
                      <w:pPr>
                        <w:pStyle w:val="Default"/>
                        <w:spacing w:before="0" w:line="240" w:lineRule="auto"/>
                        <w:jc w:val="center"/>
                        <w:rPr>
                          <w:rFonts w:ascii="Arial" w:eastAsia="Times New Roman" w:hAnsi="Arial" w:cs="Arial"/>
                          <w:b/>
                          <w:bCs/>
                          <w:kern w:val="36"/>
                          <w:sz w:val="40"/>
                          <w:szCs w:val="40"/>
                          <w:lang w:val="el-GR"/>
                        </w:rPr>
                      </w:pPr>
                      <w:r w:rsidRPr="002007FF">
                        <w:rPr>
                          <w:rFonts w:ascii="Arial" w:eastAsia="Times New Roman" w:hAnsi="Arial" w:cs="Arial"/>
                          <w:b/>
                          <w:bCs/>
                          <w:kern w:val="36"/>
                          <w:sz w:val="40"/>
                          <w:szCs w:val="40"/>
                          <w:lang w:val="el-GR"/>
                        </w:rPr>
                        <w:t xml:space="preserve">"Η κορυφαία επιλογή για αξεπέραστη εμπειρία ήχου – </w:t>
                      </w:r>
                      <w:r w:rsidR="00444808">
                        <w:rPr>
                          <w:rFonts w:ascii="Arial" w:eastAsia="Times New Roman" w:hAnsi="Arial" w:cs="Arial"/>
                          <w:b/>
                          <w:bCs/>
                          <w:kern w:val="36"/>
                          <w:sz w:val="40"/>
                          <w:szCs w:val="40"/>
                          <w:lang w:val="el-GR"/>
                        </w:rPr>
                        <w:t>τα</w:t>
                      </w:r>
                      <w:r>
                        <w:rPr>
                          <w:rFonts w:ascii="Arial" w:eastAsia="Times New Roman" w:hAnsi="Arial" w:cs="Arial"/>
                          <w:b/>
                          <w:bCs/>
                          <w:kern w:val="36"/>
                          <w:sz w:val="40"/>
                          <w:szCs w:val="40"/>
                          <w:lang w:val="el-GR"/>
                        </w:rPr>
                        <w:t xml:space="preserve"> νέα </w:t>
                      </w:r>
                      <w:r w:rsidRPr="002007FF">
                        <w:rPr>
                          <w:rFonts w:ascii="Arial" w:eastAsia="Times New Roman" w:hAnsi="Arial" w:cs="Arial"/>
                          <w:b/>
                          <w:bCs/>
                          <w:kern w:val="36"/>
                          <w:sz w:val="40"/>
                          <w:szCs w:val="40"/>
                          <w:lang w:val="el-GR"/>
                        </w:rPr>
                        <w:t xml:space="preserve">ακουστικά </w:t>
                      </w:r>
                      <w:r w:rsidRPr="002007FF">
                        <w:rPr>
                          <w:rFonts w:ascii="Arial" w:eastAsia="Times New Roman" w:hAnsi="Arial" w:cs="Arial"/>
                          <w:b/>
                          <w:bCs/>
                          <w:kern w:val="36"/>
                          <w:sz w:val="40"/>
                          <w:szCs w:val="40"/>
                        </w:rPr>
                        <w:t>JBL</w:t>
                      </w:r>
                      <w:r w:rsidRPr="002007FF">
                        <w:rPr>
                          <w:rFonts w:ascii="Arial" w:eastAsia="Times New Roman" w:hAnsi="Arial" w:cs="Arial"/>
                          <w:b/>
                          <w:bCs/>
                          <w:kern w:val="36"/>
                          <w:sz w:val="40"/>
                          <w:szCs w:val="40"/>
                          <w:lang w:val="el-GR"/>
                        </w:rPr>
                        <w:t xml:space="preserve"> </w:t>
                      </w:r>
                      <w:r w:rsidRPr="002007FF">
                        <w:rPr>
                          <w:rFonts w:ascii="Arial" w:eastAsia="Times New Roman" w:hAnsi="Arial" w:cs="Arial"/>
                          <w:b/>
                          <w:bCs/>
                          <w:kern w:val="36"/>
                          <w:sz w:val="40"/>
                          <w:szCs w:val="40"/>
                        </w:rPr>
                        <w:t>Tour</w:t>
                      </w:r>
                      <w:r w:rsidRPr="002007FF">
                        <w:rPr>
                          <w:rFonts w:ascii="Arial" w:eastAsia="Times New Roman" w:hAnsi="Arial" w:cs="Arial"/>
                          <w:b/>
                          <w:bCs/>
                          <w:kern w:val="36"/>
                          <w:sz w:val="40"/>
                          <w:szCs w:val="40"/>
                          <w:lang w:val="el-GR"/>
                        </w:rPr>
                        <w:t xml:space="preserve"> </w:t>
                      </w:r>
                      <w:r w:rsidRPr="002007FF">
                        <w:rPr>
                          <w:rFonts w:ascii="Arial" w:eastAsia="Times New Roman" w:hAnsi="Arial" w:cs="Arial"/>
                          <w:b/>
                          <w:bCs/>
                          <w:kern w:val="36"/>
                          <w:sz w:val="40"/>
                          <w:szCs w:val="40"/>
                        </w:rPr>
                        <w:t>Pro</w:t>
                      </w:r>
                      <w:r w:rsidRPr="002007FF">
                        <w:rPr>
                          <w:rFonts w:ascii="Arial" w:eastAsia="Times New Roman" w:hAnsi="Arial" w:cs="Arial"/>
                          <w:b/>
                          <w:bCs/>
                          <w:kern w:val="36"/>
                          <w:sz w:val="40"/>
                          <w:szCs w:val="40"/>
                          <w:lang w:val="el-GR"/>
                        </w:rPr>
                        <w:t xml:space="preserve"> 3!"</w:t>
                      </w:r>
                    </w:p>
                  </w:txbxContent>
                </v:textbox>
                <w10:wrap type="topAndBottom" anchorx="margin"/>
              </v:shape>
            </w:pict>
          </mc:Fallback>
        </mc:AlternateContent>
      </w:r>
    </w:p>
    <w:p w14:paraId="34F40FF8" w14:textId="0EA7256F" w:rsidR="000E02D1" w:rsidRDefault="00986457">
      <w:r>
        <w:rPr>
          <w:noProof/>
          <w14:ligatures w14:val="standardContextual"/>
        </w:rPr>
        <w:drawing>
          <wp:anchor distT="0" distB="0" distL="114300" distR="114300" simplePos="0" relativeHeight="251660288" behindDoc="0" locked="0" layoutInCell="1" allowOverlap="1" wp14:anchorId="622734DB" wp14:editId="4801F629">
            <wp:simplePos x="0" y="0"/>
            <wp:positionH relativeFrom="margin">
              <wp:align>center</wp:align>
            </wp:positionH>
            <wp:positionV relativeFrom="margin">
              <wp:posOffset>2771775</wp:posOffset>
            </wp:positionV>
            <wp:extent cx="5396230" cy="3039110"/>
            <wp:effectExtent l="0" t="0" r="0" b="8890"/>
            <wp:wrapSquare wrapText="bothSides"/>
            <wp:docPr id="170621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1568"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668" cy="3039110"/>
                    </a:xfrm>
                    <a:prstGeom prst="rect">
                      <a:avLst/>
                    </a:prstGeom>
                  </pic:spPr>
                </pic:pic>
              </a:graphicData>
            </a:graphic>
            <wp14:sizeRelH relativeFrom="margin">
              <wp14:pctWidth>0</wp14:pctWidth>
            </wp14:sizeRelH>
          </wp:anchor>
        </w:drawing>
      </w:r>
    </w:p>
    <w:p w14:paraId="7609FE03" w14:textId="4D9E04D8" w:rsidR="000E02D1" w:rsidRDefault="000E02D1"/>
    <w:p w14:paraId="34868EFE" w14:textId="77777777" w:rsidR="000E02D1" w:rsidRPr="002007FF" w:rsidRDefault="000E02D1" w:rsidP="000E02D1">
      <w:pPr>
        <w:jc w:val="both"/>
      </w:pPr>
    </w:p>
    <w:p w14:paraId="63AB3FC2" w14:textId="4F20E28F" w:rsidR="000E02D1" w:rsidRDefault="000E02D1" w:rsidP="000E02D1">
      <w:pPr>
        <w:jc w:val="both"/>
        <w:rPr>
          <w:lang w:val="el-GR"/>
        </w:rPr>
      </w:pPr>
      <w:r w:rsidRPr="000E02D1">
        <w:rPr>
          <w:lang w:val="el-GR"/>
        </w:rPr>
        <w:t xml:space="preserve">Αθήνα </w:t>
      </w:r>
      <w:r>
        <w:rPr>
          <w:lang w:val="el-GR"/>
        </w:rPr>
        <w:t>1</w:t>
      </w:r>
      <w:r w:rsidRPr="000E02D1">
        <w:rPr>
          <w:vertAlign w:val="superscript"/>
          <w:lang w:val="el-GR"/>
        </w:rPr>
        <w:t>η</w:t>
      </w:r>
      <w:r>
        <w:rPr>
          <w:lang w:val="el-GR"/>
        </w:rPr>
        <w:t xml:space="preserve"> Νοέμβρη</w:t>
      </w:r>
      <w:r w:rsidRPr="000E02D1">
        <w:rPr>
          <w:lang w:val="el-GR"/>
        </w:rPr>
        <w:t xml:space="preserve"> 2024</w:t>
      </w:r>
      <w:r w:rsidR="004010BA" w:rsidRPr="004010BA">
        <w:rPr>
          <w:lang w:val="el-GR"/>
        </w:rPr>
        <w:t xml:space="preserve">. </w:t>
      </w:r>
      <w:r w:rsidRPr="000E02D1">
        <w:rPr>
          <w:lang w:val="el-GR"/>
        </w:rPr>
        <w:t xml:space="preserve">Η </w:t>
      </w:r>
      <w:r w:rsidRPr="000E02D1">
        <w:t>WaveMotion</w:t>
      </w:r>
      <w:r w:rsidRPr="000E02D1">
        <w:rPr>
          <w:lang w:val="el-GR"/>
        </w:rPr>
        <w:t xml:space="preserve"> </w:t>
      </w:r>
      <w:r w:rsidRPr="000E02D1">
        <w:t>A</w:t>
      </w:r>
      <w:r w:rsidRPr="000E02D1">
        <w:rPr>
          <w:lang w:val="el-GR"/>
        </w:rPr>
        <w:t>.</w:t>
      </w:r>
      <w:r w:rsidRPr="000E02D1">
        <w:t>E</w:t>
      </w:r>
      <w:r w:rsidRPr="000E02D1">
        <w:rPr>
          <w:lang w:val="el-GR"/>
        </w:rPr>
        <w:t xml:space="preserve">., Επίσημος Διανομέας της </w:t>
      </w:r>
      <w:r w:rsidRPr="000E02D1">
        <w:t>JBL</w:t>
      </w:r>
      <w:r w:rsidRPr="000E02D1">
        <w:rPr>
          <w:lang w:val="el-GR"/>
        </w:rPr>
        <w:t xml:space="preserve"> για την Ελληνική αγορά, λανσάρει τα </w:t>
      </w:r>
      <w:r w:rsidRPr="000E02D1">
        <w:t>JBL</w:t>
      </w:r>
      <w:r w:rsidRPr="000E02D1">
        <w:rPr>
          <w:lang w:val="el-GR"/>
        </w:rPr>
        <w:t xml:space="preserve"> </w:t>
      </w:r>
      <w:r w:rsidRPr="000E02D1">
        <w:t>Tour</w:t>
      </w:r>
      <w:r w:rsidRPr="000E02D1">
        <w:rPr>
          <w:lang w:val="el-GR"/>
        </w:rPr>
        <w:t xml:space="preserve"> </w:t>
      </w:r>
      <w:r w:rsidRPr="000E02D1">
        <w:t>PRO</w:t>
      </w:r>
      <w:r w:rsidRPr="000E02D1">
        <w:rPr>
          <w:lang w:val="el-GR"/>
        </w:rPr>
        <w:t xml:space="preserve"> 3, τα πιο προηγμένα </w:t>
      </w:r>
      <w:r w:rsidRPr="000E02D1">
        <w:t>True</w:t>
      </w:r>
      <w:r w:rsidRPr="000E02D1">
        <w:rPr>
          <w:lang w:val="el-GR"/>
        </w:rPr>
        <w:t xml:space="preserve"> </w:t>
      </w:r>
      <w:r w:rsidRPr="000E02D1">
        <w:t>Wireless</w:t>
      </w:r>
      <w:r w:rsidRPr="000E02D1">
        <w:rPr>
          <w:lang w:val="el-GR"/>
        </w:rPr>
        <w:t xml:space="preserve"> </w:t>
      </w:r>
      <w:r w:rsidRPr="000E02D1">
        <w:t>Stereo</w:t>
      </w:r>
      <w:r w:rsidRPr="000E02D1">
        <w:rPr>
          <w:lang w:val="el-GR"/>
        </w:rPr>
        <w:t xml:space="preserve"> (</w:t>
      </w:r>
      <w:r w:rsidRPr="000E02D1">
        <w:t>TWS</w:t>
      </w:r>
      <w:r w:rsidRPr="000E02D1">
        <w:rPr>
          <w:lang w:val="el-GR"/>
        </w:rPr>
        <w:t xml:space="preserve">) ακουστικά. Με την προσθήκη των διπλών οδηγών (dual drivers), του καινοτόμου JBL Spatial 360 με Head Tracking, της λειτουργίας True Adaptive Noise Cancellation 2.0 και της πιο προηγμένης Smart Charging CaseTM που συγκεντρώνει πραγματικά μοναδικά χαρακτηριστικά, τα JBL Tour PRO 3 επαναπροσδιορίζουν την εμπειρία ακρόασης. </w:t>
      </w:r>
    </w:p>
    <w:p w14:paraId="454C3520" w14:textId="77777777" w:rsidR="000E02D1" w:rsidRDefault="000E02D1" w:rsidP="000E02D1">
      <w:pPr>
        <w:jc w:val="both"/>
        <w:rPr>
          <w:lang w:val="el-GR"/>
        </w:rPr>
      </w:pPr>
    </w:p>
    <w:p w14:paraId="48AB35FE" w14:textId="77777777" w:rsidR="000E02D1" w:rsidRDefault="000E02D1" w:rsidP="000E02D1">
      <w:pPr>
        <w:jc w:val="both"/>
        <w:rPr>
          <w:lang w:val="el-GR"/>
        </w:rPr>
      </w:pPr>
    </w:p>
    <w:p w14:paraId="0CA89464" w14:textId="5E1C6B17" w:rsidR="000E02D1" w:rsidRDefault="000E02D1" w:rsidP="000E02D1">
      <w:pPr>
        <w:jc w:val="both"/>
        <w:rPr>
          <w:lang w:val="el-GR"/>
        </w:rPr>
      </w:pPr>
    </w:p>
    <w:p w14:paraId="60140BAE" w14:textId="5D9C158F" w:rsidR="000E02D1" w:rsidRPr="00F77120" w:rsidRDefault="000E02D1" w:rsidP="000E02D1">
      <w:pPr>
        <w:jc w:val="both"/>
        <w:rPr>
          <w:sz w:val="24"/>
          <w:szCs w:val="24"/>
          <w:lang w:val="el-GR"/>
        </w:rPr>
      </w:pPr>
    </w:p>
    <w:p w14:paraId="08FAC6CC" w14:textId="0162692A" w:rsidR="000E02D1" w:rsidRPr="00F77120" w:rsidRDefault="000E02D1" w:rsidP="000E02D1">
      <w:pPr>
        <w:jc w:val="both"/>
        <w:rPr>
          <w:sz w:val="24"/>
          <w:szCs w:val="24"/>
          <w:lang w:val="el-GR"/>
        </w:rPr>
      </w:pPr>
      <w:r w:rsidRPr="00F77120">
        <w:rPr>
          <w:noProof/>
          <w:sz w:val="24"/>
          <w:szCs w:val="24"/>
          <w:lang w:val="el-GR"/>
          <w14:ligatures w14:val="standardContextual"/>
        </w:rPr>
        <w:drawing>
          <wp:anchor distT="0" distB="0" distL="114300" distR="114300" simplePos="0" relativeHeight="251661312" behindDoc="0" locked="0" layoutInCell="1" allowOverlap="1" wp14:anchorId="241E7876" wp14:editId="5B45A017">
            <wp:simplePos x="0" y="0"/>
            <wp:positionH relativeFrom="margin">
              <wp:align>right</wp:align>
            </wp:positionH>
            <wp:positionV relativeFrom="margin">
              <wp:posOffset>828675</wp:posOffset>
            </wp:positionV>
            <wp:extent cx="2971800" cy="2971800"/>
            <wp:effectExtent l="0" t="0" r="0" b="0"/>
            <wp:wrapSquare wrapText="bothSides"/>
            <wp:docPr id="1194833889" name="Picture 5" descr="A person smiling with a green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33889" name="Picture 5" descr="A person smiling with a green b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anchor>
        </w:drawing>
      </w:r>
      <w:r w:rsidRPr="00F77120">
        <w:rPr>
          <w:b/>
          <w:bCs/>
          <w:sz w:val="24"/>
          <w:szCs w:val="24"/>
          <w:lang w:val="el-GR"/>
        </w:rPr>
        <w:t xml:space="preserve">Άνεση χωρίς περιορισμούς και ψυχαγωγία παντού. </w:t>
      </w:r>
    </w:p>
    <w:p w14:paraId="17A9487E" w14:textId="270775F5" w:rsidR="000E02D1" w:rsidRPr="000E02D1" w:rsidRDefault="000E02D1" w:rsidP="000E02D1">
      <w:pPr>
        <w:jc w:val="both"/>
        <w:rPr>
          <w:lang w:val="el-GR"/>
        </w:rPr>
      </w:pPr>
      <w:r w:rsidRPr="000E02D1">
        <w:rPr>
          <w:lang w:val="el-GR"/>
        </w:rPr>
        <w:t xml:space="preserve">Η Smart Charging CaseTM όχι μόνο παρέχει πλήρη έλεγχο των λειτουργιών των ακουστικών, αλλά λειτουργεί την ίδια στιγμή και ως ένας ασύρματος πομπός ήχου, επιτρέποντάς μας να απολαύσουμε «ψυχαγωγία παντού» από οποιαδήποτε πηγή, αναλογική ή USB, όπως ένα σύστημα ψυχαγωγίας εν πτήσει. Απλώς σύνδεσε τη θήκη φόρτισης με την πηγή για άμεση και αυτόματη σύνδεση με τα ακουστικά. Ακόμα καλύτερα, η απευθείας σύνδεση μεταξύ θήκης και ακουστικών είναι πιο σταθερή και με μικρότερη καθυστέρηση από το Bluetooth, καθιστώντας τα JBL Pro Tour 3 ιδανικό σύντροφο για παιχνίδια, κλήσεις, ταινίες και μουσική. </w:t>
      </w:r>
    </w:p>
    <w:p w14:paraId="30FC6085" w14:textId="31608C57" w:rsidR="000E02D1" w:rsidRDefault="000E02D1" w:rsidP="000E02D1">
      <w:pPr>
        <w:jc w:val="both"/>
        <w:rPr>
          <w:lang w:val="el-GR"/>
        </w:rPr>
      </w:pPr>
    </w:p>
    <w:p w14:paraId="373EDA41" w14:textId="44DD35D3" w:rsidR="000E02D1" w:rsidRDefault="000E02D1" w:rsidP="000E02D1">
      <w:pPr>
        <w:jc w:val="both"/>
        <w:rPr>
          <w:lang w:val="el-GR"/>
        </w:rPr>
      </w:pPr>
      <w:r>
        <w:rPr>
          <w:noProof/>
          <w:lang w:val="el-GR"/>
          <w14:ligatures w14:val="standardContextual"/>
        </w:rPr>
        <w:drawing>
          <wp:anchor distT="0" distB="0" distL="114300" distR="114300" simplePos="0" relativeHeight="251662336" behindDoc="0" locked="0" layoutInCell="1" allowOverlap="1" wp14:anchorId="38814ED4" wp14:editId="5700F862">
            <wp:simplePos x="0" y="0"/>
            <wp:positionH relativeFrom="margin">
              <wp:align>left</wp:align>
            </wp:positionH>
            <wp:positionV relativeFrom="margin">
              <wp:posOffset>4400550</wp:posOffset>
            </wp:positionV>
            <wp:extent cx="2990850" cy="2990850"/>
            <wp:effectExtent l="0" t="0" r="0" b="0"/>
            <wp:wrapSquare wrapText="bothSides"/>
            <wp:docPr id="211439456" name="Picture 6" descr="A person holding a device in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9456" name="Picture 6" descr="A person holding a device in her ha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anchor>
        </w:drawing>
      </w:r>
      <w:r w:rsidRPr="000E02D1">
        <w:rPr>
          <w:lang w:val="el-GR"/>
        </w:rPr>
        <w:t xml:space="preserve">Τα JBL Tour PRO 3 είναι το πρώτο μοντέλο TWS της JBL με πλήρη λειτουργικότητα AuracastTM. Μοιράσου εύκολα περιεχόμενο ήχου με οποιαδήποτε συσκευή χρησιμοποιώντας το κουμπί AuracastTM στην οθόνη της Smart Charging CaseTM. Τώρα μπορείς να συνδεθείς με μια υπάρχουσα εκπομπή/μετάδοση, απλά επιλέγοντας τη δυνατότητα στη θήκη και τη συνοδευτική εφαρμογή. Η προηγμένη θήκη Smart Charging Case διαθέτει 30% μεγαλύτερη οθόνη από την προηγούμενη εκδοχή της, και όλα αυτά σε ένα μικρότερο, πιο εύχρηστο μέγεθος, ιδανικό για την τσέπη. Η οθόνη παρέχει πλήρη έλεγχο αναπαραγωγής μουσικής, διαχείρισης κλήσεων, πρόσβασης σε πληροφορίες ID3 Tag, δυνατότητα αναγνώρισης καλούντος και αρχείων πολυμέσων και πολλά άλλα, χωρίς να χρειάζεται να έχεις πρόσβαση στο κινητό σου. </w:t>
      </w:r>
    </w:p>
    <w:p w14:paraId="1FE443A3" w14:textId="37E1E9C8" w:rsidR="000E02D1" w:rsidRDefault="000E02D1" w:rsidP="000E02D1">
      <w:pPr>
        <w:jc w:val="both"/>
        <w:rPr>
          <w:lang w:val="el-GR"/>
        </w:rPr>
      </w:pPr>
    </w:p>
    <w:p w14:paraId="0898261E" w14:textId="36705596" w:rsidR="000E02D1" w:rsidRPr="00F77120" w:rsidRDefault="000E02D1" w:rsidP="000E02D1">
      <w:pPr>
        <w:jc w:val="both"/>
        <w:rPr>
          <w:sz w:val="24"/>
          <w:szCs w:val="24"/>
        </w:rPr>
      </w:pPr>
      <w:r w:rsidRPr="00F77120">
        <w:rPr>
          <w:noProof/>
          <w:sz w:val="24"/>
          <w:szCs w:val="24"/>
          <w:lang w:val="el-GR"/>
          <w14:ligatures w14:val="standardContextual"/>
        </w:rPr>
        <w:drawing>
          <wp:anchor distT="0" distB="0" distL="114300" distR="114300" simplePos="0" relativeHeight="251663360" behindDoc="0" locked="0" layoutInCell="1" allowOverlap="1" wp14:anchorId="17292D6C" wp14:editId="0812DEFB">
            <wp:simplePos x="0" y="0"/>
            <wp:positionH relativeFrom="margin">
              <wp:align>right</wp:align>
            </wp:positionH>
            <wp:positionV relativeFrom="margin">
              <wp:posOffset>409575</wp:posOffset>
            </wp:positionV>
            <wp:extent cx="3228975" cy="3228975"/>
            <wp:effectExtent l="0" t="0" r="9525" b="9525"/>
            <wp:wrapSquare wrapText="bothSides"/>
            <wp:docPr id="755223154" name="Picture 7" descr="A person wearing a wireless earb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23154" name="Picture 7" descr="A person wearing a wireless earbu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anchor>
        </w:drawing>
      </w:r>
      <w:r w:rsidRPr="00F77120">
        <w:rPr>
          <w:b/>
          <w:bCs/>
          <w:sz w:val="24"/>
          <w:szCs w:val="24"/>
          <w:lang w:val="el-GR"/>
        </w:rPr>
        <w:t>Καθηλωτικό</w:t>
      </w:r>
      <w:r w:rsidR="00B8687A" w:rsidRPr="00F77120">
        <w:rPr>
          <w:b/>
          <w:bCs/>
          <w:sz w:val="24"/>
          <w:szCs w:val="24"/>
          <w:lang w:val="el-GR"/>
        </w:rPr>
        <w:t>ς</w:t>
      </w:r>
      <w:r w:rsidRPr="00F77120">
        <w:rPr>
          <w:b/>
          <w:bCs/>
          <w:sz w:val="24"/>
          <w:szCs w:val="24"/>
        </w:rPr>
        <w:t xml:space="preserve"> JBL Spatial </w:t>
      </w:r>
      <w:r w:rsidR="00B8687A" w:rsidRPr="00F77120">
        <w:rPr>
          <w:b/>
          <w:bCs/>
          <w:sz w:val="24"/>
          <w:szCs w:val="24"/>
          <w:lang w:val="el-GR"/>
        </w:rPr>
        <w:t>ήχος</w:t>
      </w:r>
      <w:r w:rsidR="00B8687A" w:rsidRPr="00F77120">
        <w:rPr>
          <w:b/>
          <w:bCs/>
          <w:sz w:val="24"/>
          <w:szCs w:val="24"/>
        </w:rPr>
        <w:t xml:space="preserve"> </w:t>
      </w:r>
      <w:r w:rsidRPr="00F77120">
        <w:rPr>
          <w:b/>
          <w:bCs/>
          <w:sz w:val="24"/>
          <w:szCs w:val="24"/>
        </w:rPr>
        <w:t xml:space="preserve">360 </w:t>
      </w:r>
      <w:r w:rsidRPr="00F77120">
        <w:rPr>
          <w:b/>
          <w:bCs/>
          <w:sz w:val="24"/>
          <w:szCs w:val="24"/>
          <w:lang w:val="el-GR"/>
        </w:rPr>
        <w:t>με</w:t>
      </w:r>
      <w:r w:rsidRPr="00F77120">
        <w:rPr>
          <w:b/>
          <w:bCs/>
          <w:sz w:val="24"/>
          <w:szCs w:val="24"/>
        </w:rPr>
        <w:t xml:space="preserve"> head tracking </w:t>
      </w:r>
    </w:p>
    <w:p w14:paraId="4FFB017F" w14:textId="585ACA81" w:rsidR="000E02D1" w:rsidRPr="000E02D1" w:rsidRDefault="000E02D1" w:rsidP="000E02D1">
      <w:pPr>
        <w:jc w:val="both"/>
        <w:rPr>
          <w:lang w:val="el-GR"/>
        </w:rPr>
      </w:pPr>
      <w:r w:rsidRPr="000E02D1">
        <w:rPr>
          <w:lang w:val="el-GR"/>
        </w:rPr>
        <w:t xml:space="preserve">Τα JBL Tour PRO 3 φέρνουν την τεχνολογία JBL Spatial 360 και την τεχνολογία Head Tracking. Αυτή η λειτουργία μετατρέπει τον στερεοφωνικό ήχο σε μια πλήρως καθηλωτική εμπειρία, ιδίως όταν παρακολουθείς ταινίες ή παίζεις παιχνίδια. Το Head Tracking ενισχύει την καθηλωτική εμπειρία, δίνοντας την αίσθηση πως όλοι οι ήχοι προέρχονται από το εξωτερικό περιβάλλον με εσένα να παραμένεις στο επίκεντρο του ηχητικού περιβάλλοντος ακόμα κι όταν κινείσαι. </w:t>
      </w:r>
    </w:p>
    <w:p w14:paraId="7B1F74FD" w14:textId="157A1646" w:rsidR="000E02D1" w:rsidRPr="00F77120" w:rsidRDefault="000E02D1" w:rsidP="000E02D1">
      <w:pPr>
        <w:jc w:val="both"/>
      </w:pPr>
      <w:r w:rsidRPr="000E02D1">
        <w:rPr>
          <w:lang w:val="el-GR"/>
        </w:rPr>
        <w:t xml:space="preserve">Ό,τι κι αν ακούς, απόλαυσε το σε εξαιρετική ποιότητα. Τα JBL Tour PRO 3 διαθέτουν ένα υβριδικό σύστημα διπλού </w:t>
      </w:r>
      <w:r w:rsidR="00B269AC">
        <w:t>driver</w:t>
      </w:r>
      <w:r w:rsidRPr="000E02D1">
        <w:rPr>
          <w:lang w:val="el-GR"/>
        </w:rPr>
        <w:t xml:space="preserve"> (dual driver) σε κάθε ακουστικό, </w:t>
      </w:r>
      <w:r w:rsidR="00A54F26" w:rsidRPr="00FF0675">
        <w:rPr>
          <w:lang w:val="el-GR"/>
        </w:rPr>
        <w:t xml:space="preserve">- μια πρωτιά για τα </w:t>
      </w:r>
      <w:r w:rsidR="00A54F26" w:rsidRPr="00A54F26">
        <w:t>JBL</w:t>
      </w:r>
      <w:r w:rsidR="00A54F26" w:rsidRPr="00FF0675">
        <w:rPr>
          <w:lang w:val="el-GR"/>
        </w:rPr>
        <w:t xml:space="preserve"> </w:t>
      </w:r>
      <w:r w:rsidR="00A54F26" w:rsidRPr="00A54F26">
        <w:t>TWS</w:t>
      </w:r>
      <w:r w:rsidR="00A54F26" w:rsidRPr="00FF0675">
        <w:rPr>
          <w:lang w:val="el-GR"/>
        </w:rPr>
        <w:t xml:space="preserve"> -</w:t>
      </w:r>
      <w:r w:rsidR="00FF0675" w:rsidRPr="00FF0675">
        <w:rPr>
          <w:lang w:val="el-GR"/>
        </w:rPr>
        <w:t xml:space="preserve">προσφέροντας τον θρυλικόήχο της </w:t>
      </w:r>
      <w:r w:rsidR="00FF0675" w:rsidRPr="00FF0675">
        <w:t>JBL</w:t>
      </w:r>
      <w:r w:rsidR="00FF0675" w:rsidRPr="00FF0675">
        <w:rPr>
          <w:lang w:val="el-GR"/>
        </w:rPr>
        <w:t>.</w:t>
      </w:r>
      <w:r w:rsidRPr="000E02D1">
        <w:rPr>
          <w:lang w:val="el-GR"/>
        </w:rPr>
        <w:t xml:space="preserve"> </w:t>
      </w:r>
    </w:p>
    <w:p w14:paraId="783A39BB" w14:textId="77777777" w:rsidR="000E02D1" w:rsidRDefault="000E02D1" w:rsidP="000E02D1">
      <w:pPr>
        <w:jc w:val="both"/>
        <w:rPr>
          <w:b/>
          <w:bCs/>
          <w:lang w:val="el-GR"/>
        </w:rPr>
      </w:pPr>
    </w:p>
    <w:p w14:paraId="0F2AF007" w14:textId="7076D154" w:rsidR="000E02D1" w:rsidRPr="00F77120" w:rsidRDefault="00F77120" w:rsidP="000E02D1">
      <w:pPr>
        <w:jc w:val="both"/>
        <w:rPr>
          <w:b/>
          <w:bCs/>
          <w:sz w:val="24"/>
          <w:szCs w:val="24"/>
          <w:lang w:val="el-GR"/>
        </w:rPr>
      </w:pPr>
      <w:r w:rsidRPr="00F77120">
        <w:rPr>
          <w:b/>
          <w:bCs/>
          <w:sz w:val="24"/>
          <w:szCs w:val="24"/>
          <w:lang w:val="el-GR"/>
        </w:rPr>
        <w:t>Eξατομικευμένη</w:t>
      </w:r>
      <w:r w:rsidR="000E02D1" w:rsidRPr="00F77120">
        <w:rPr>
          <w:b/>
          <w:bCs/>
          <w:sz w:val="24"/>
          <w:szCs w:val="24"/>
          <w:lang w:val="el-GR"/>
        </w:rPr>
        <w:t xml:space="preserve"> εμπειρία ακρόασης </w:t>
      </w:r>
    </w:p>
    <w:p w14:paraId="75C71BD6" w14:textId="7C740714" w:rsidR="000E02D1" w:rsidRDefault="00F77120" w:rsidP="000E02D1">
      <w:pPr>
        <w:jc w:val="both"/>
        <w:rPr>
          <w:lang w:val="el-GR"/>
        </w:rPr>
      </w:pPr>
      <w:r w:rsidRPr="00F77120">
        <w:rPr>
          <w:b/>
          <w:bCs/>
          <w:sz w:val="24"/>
          <w:szCs w:val="24"/>
          <w:lang w:val="el-GR"/>
        </w:rPr>
        <w:drawing>
          <wp:anchor distT="0" distB="0" distL="114300" distR="114300" simplePos="0" relativeHeight="251664384" behindDoc="0" locked="0" layoutInCell="1" allowOverlap="1" wp14:anchorId="312C72A6" wp14:editId="3DB03C3B">
            <wp:simplePos x="0" y="0"/>
            <wp:positionH relativeFrom="margin">
              <wp:posOffset>152400</wp:posOffset>
            </wp:positionH>
            <wp:positionV relativeFrom="margin">
              <wp:posOffset>4572000</wp:posOffset>
            </wp:positionV>
            <wp:extent cx="2867025" cy="2867025"/>
            <wp:effectExtent l="0" t="0" r="9525" b="9525"/>
            <wp:wrapSquare wrapText="bothSides"/>
            <wp:docPr id="2128005787" name="Picture 8" descr="A person looking at his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5787" name="Picture 8" descr="A person looking at his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anchor>
        </w:drawing>
      </w:r>
      <w:r w:rsidR="000E02D1" w:rsidRPr="000E02D1">
        <w:rPr>
          <w:lang w:val="el-GR"/>
        </w:rPr>
        <w:t xml:space="preserve">Τα περισσότερα χαρακτηριστικά των JBL Tour PRO 3 είναι πλήρως προσαρμόσιμα, συμπεριλαμβανομένης της τεχνολογίας True Adaptive Noise Cancellation 2.0, </w:t>
      </w:r>
      <w:r w:rsidR="00547983" w:rsidRPr="00547983">
        <w:rPr>
          <w:lang w:val="el-GR"/>
        </w:rPr>
        <w:t>η οποία προσαρμόζεται στις μεταβολές του περιβάλλοντος και μειώνει τους ανεπιθύμητους θορύβους.</w:t>
      </w:r>
      <w:r w:rsidR="000E02D1" w:rsidRPr="000E02D1">
        <w:rPr>
          <w:lang w:val="el-GR"/>
        </w:rPr>
        <w:t xml:space="preserve"> Για την καλύτερη δυνατή απόδοση, τα JBL Tour PRO 3 </w:t>
      </w:r>
      <w:r w:rsidR="00135857">
        <w:rPr>
          <w:lang w:val="el-GR"/>
        </w:rPr>
        <w:t>περιλαμβάνουν</w:t>
      </w:r>
      <w:r w:rsidR="000E02D1" w:rsidRPr="000E02D1">
        <w:rPr>
          <w:lang w:val="el-GR"/>
        </w:rPr>
        <w:t xml:space="preserve"> μια μεγάλη ποικιλία </w:t>
      </w:r>
      <w:r w:rsidR="008236E1">
        <w:t>ear</w:t>
      </w:r>
      <w:r w:rsidR="008236E1" w:rsidRPr="008236E1">
        <w:rPr>
          <w:lang w:val="el-GR"/>
        </w:rPr>
        <w:t xml:space="preserve"> </w:t>
      </w:r>
      <w:r w:rsidR="008236E1">
        <w:t>tips</w:t>
      </w:r>
      <w:r w:rsidR="00B525DC" w:rsidRPr="00B525DC">
        <w:rPr>
          <w:lang w:val="el-GR"/>
        </w:rPr>
        <w:t xml:space="preserve">, </w:t>
      </w:r>
      <w:r w:rsidR="00B525DC">
        <w:rPr>
          <w:lang w:val="el-GR"/>
        </w:rPr>
        <w:t>μπορείς</w:t>
      </w:r>
      <w:r w:rsidR="00B525DC" w:rsidRPr="00B525DC">
        <w:rPr>
          <w:lang w:val="el-GR"/>
        </w:rPr>
        <w:t xml:space="preserve"> να </w:t>
      </w:r>
      <w:r w:rsidR="00B525DC">
        <w:rPr>
          <w:lang w:val="el-GR"/>
        </w:rPr>
        <w:t>επιλέξεις</w:t>
      </w:r>
      <w:r w:rsidR="00B525DC" w:rsidRPr="00B525DC">
        <w:rPr>
          <w:lang w:val="el-GR"/>
        </w:rPr>
        <w:t xml:space="preserve"> ανάμεσα σε πέντε διαφορετικά μεγέθη σιλικόνης και ένα επιπλέον σετ αφρού για την τέλεια εφαρμογή. </w:t>
      </w:r>
      <w:r w:rsidR="000E02D1" w:rsidRPr="000E02D1">
        <w:rPr>
          <w:lang w:val="el-GR"/>
        </w:rPr>
        <w:t>Με έξι μικρόφωνα και υδροδυναμική αντιανεμική σχεδίαση, τα Tour PRO 3 εξασφαλίζουν</w:t>
      </w:r>
      <w:r w:rsidR="000259DC">
        <w:rPr>
          <w:lang w:val="el-GR"/>
        </w:rPr>
        <w:t xml:space="preserve"> απόλυτα</w:t>
      </w:r>
      <w:r w:rsidR="000E02D1" w:rsidRPr="000E02D1">
        <w:rPr>
          <w:lang w:val="el-GR"/>
        </w:rPr>
        <w:t xml:space="preserve"> </w:t>
      </w:r>
      <w:r w:rsidR="00D37E6B">
        <w:rPr>
          <w:lang w:val="el-GR"/>
        </w:rPr>
        <w:t>καθαρές κλήσεις</w:t>
      </w:r>
      <w:r w:rsidR="000E02D1" w:rsidRPr="000E02D1">
        <w:rPr>
          <w:lang w:val="el-GR"/>
        </w:rPr>
        <w:t xml:space="preserve">. Τα ακουστικά χρησιμοποιούν έναν νέο αλγόριθμο κλήσεων, JBL Crystal AI, για να ενισχύουν την καθαρότητα ακόμη και σε θορυβώδη </w:t>
      </w:r>
    </w:p>
    <w:p w14:paraId="44BBDF4E" w14:textId="77777777" w:rsidR="000E02D1" w:rsidRDefault="000E02D1" w:rsidP="000E02D1">
      <w:pPr>
        <w:jc w:val="both"/>
        <w:rPr>
          <w:lang w:val="el-GR"/>
        </w:rPr>
      </w:pPr>
    </w:p>
    <w:p w14:paraId="407C2409" w14:textId="46113D14" w:rsidR="000E02D1" w:rsidRDefault="000E02D1" w:rsidP="000E02D1">
      <w:pPr>
        <w:jc w:val="both"/>
        <w:rPr>
          <w:lang w:val="el-GR"/>
        </w:rPr>
      </w:pPr>
      <w:r w:rsidRPr="000E02D1">
        <w:rPr>
          <w:lang w:val="el-GR"/>
        </w:rPr>
        <w:t xml:space="preserve">περιβάλλοντα. Η φωνή σου θα είναι πλέον καθαρή όχι μόνο σε χώρους με χαμηλής συχνότητας σταθερούς θορύβους, όπως η </w:t>
      </w:r>
      <w:r w:rsidR="00720C21">
        <w:rPr>
          <w:lang w:val="el-GR"/>
        </w:rPr>
        <w:t>στο δρόμο</w:t>
      </w:r>
      <w:r w:rsidRPr="000E02D1">
        <w:rPr>
          <w:lang w:val="el-GR"/>
        </w:rPr>
        <w:t xml:space="preserve"> και το μετρό, αλλά και σε </w:t>
      </w:r>
      <w:r w:rsidR="00B96657">
        <w:rPr>
          <w:lang w:val="el-GR"/>
        </w:rPr>
        <w:t>χώρους</w:t>
      </w:r>
      <w:r w:rsidRPr="000E02D1">
        <w:rPr>
          <w:lang w:val="el-GR"/>
        </w:rPr>
        <w:t xml:space="preserve"> με θορύβους υψηλής συχνότητας, όπως οι καφετέριες. </w:t>
      </w:r>
    </w:p>
    <w:p w14:paraId="6FB033BB" w14:textId="77777777" w:rsidR="004E2F81" w:rsidRDefault="004E2F81" w:rsidP="000E02D1">
      <w:pPr>
        <w:jc w:val="both"/>
        <w:rPr>
          <w:lang w:val="el-GR"/>
        </w:rPr>
      </w:pPr>
    </w:p>
    <w:p w14:paraId="3CC4EEB4" w14:textId="67D4F462" w:rsidR="000E02D1" w:rsidRPr="000E02D1" w:rsidRDefault="00542CED" w:rsidP="000E02D1">
      <w:pPr>
        <w:jc w:val="both"/>
        <w:rPr>
          <w:lang w:val="el-GR"/>
        </w:rPr>
      </w:pPr>
      <w:r>
        <w:rPr>
          <w:lang w:val="el-GR"/>
        </w:rPr>
        <w:t xml:space="preserve">Βελτίωσε ακόμα περισσότερο </w:t>
      </w:r>
      <w:r w:rsidR="000E02D1" w:rsidRPr="000E02D1">
        <w:rPr>
          <w:lang w:val="el-GR"/>
        </w:rPr>
        <w:t xml:space="preserve"> την εμπειρία των κλήσεών </w:t>
      </w:r>
      <w:r>
        <w:rPr>
          <w:lang w:val="el-GR"/>
        </w:rPr>
        <w:t>σου,</w:t>
      </w:r>
      <w:r w:rsidR="000E02D1" w:rsidRPr="000E02D1">
        <w:rPr>
          <w:lang w:val="el-GR"/>
        </w:rPr>
        <w:t xml:space="preserve"> με τον νέο έξυπνο ισοσταθμιστή κλήσεων, Voice Call, ο οποίος διαθέτει βελτιστοποιητή στάθμης ήχου που βοηθά στη μείωση της έντασης των δυνατών ομιλητών ή στην ενίσχυση της έντασης των ήσυχων ομιλητών. Επιπλέον, το Tour PRO 3 επιτρέπει στους χρήστες να εξατομικεύσουν την οθόνη κλειδώματος και την ταπετσαρία της οθόνης με οποιαδήποτε φωτογραφία επιθυμούν, υποστηρίζοντας εντολές εμφάνισης σε 13 γλώσσες.</w:t>
      </w:r>
    </w:p>
    <w:p w14:paraId="6A0631C6" w14:textId="77777777" w:rsidR="000E02D1" w:rsidRPr="000E02D1" w:rsidRDefault="000E02D1" w:rsidP="000E02D1">
      <w:pPr>
        <w:jc w:val="center"/>
        <w:rPr>
          <w:lang w:val="el-GR"/>
        </w:rPr>
      </w:pPr>
    </w:p>
    <w:p w14:paraId="59B261E6" w14:textId="77777777" w:rsidR="00986457" w:rsidRDefault="00986457" w:rsidP="000E02D1">
      <w:pPr>
        <w:jc w:val="center"/>
        <w:rPr>
          <w:lang w:val="el-GR"/>
        </w:rPr>
      </w:pPr>
    </w:p>
    <w:p w14:paraId="7FB861F4" w14:textId="77777777" w:rsidR="00986457" w:rsidRDefault="00986457" w:rsidP="000E02D1">
      <w:pPr>
        <w:jc w:val="center"/>
        <w:rPr>
          <w:lang w:val="el-GR"/>
        </w:rPr>
      </w:pPr>
    </w:p>
    <w:p w14:paraId="0AB07697" w14:textId="2B629344" w:rsidR="000E02D1" w:rsidRDefault="000E02D1" w:rsidP="000E02D1">
      <w:pPr>
        <w:jc w:val="center"/>
        <w:rPr>
          <w:lang w:val="el-GR"/>
        </w:rPr>
      </w:pPr>
      <w:r w:rsidRPr="000E02D1">
        <w:rPr>
          <w:lang w:val="el-GR"/>
        </w:rPr>
        <w:t>Κυκλοφορούν σε δύο χρώματα: σε κλασσικό μαύρο και κομψό latte.</w:t>
      </w:r>
    </w:p>
    <w:p w14:paraId="0BB71DAF" w14:textId="77777777" w:rsidR="000E02D1" w:rsidRDefault="000E02D1" w:rsidP="000E02D1">
      <w:pPr>
        <w:jc w:val="center"/>
        <w:rPr>
          <w:lang w:val="el-GR"/>
        </w:rPr>
      </w:pPr>
    </w:p>
    <w:p w14:paraId="475E6D93" w14:textId="77777777" w:rsidR="000E02D1" w:rsidRDefault="000E02D1" w:rsidP="000E02D1">
      <w:pPr>
        <w:jc w:val="center"/>
        <w:rPr>
          <w:lang w:val="el-GR"/>
        </w:rPr>
      </w:pPr>
    </w:p>
    <w:p w14:paraId="7B0838A0" w14:textId="77777777" w:rsidR="00986457" w:rsidRPr="00986457" w:rsidRDefault="00986457" w:rsidP="00986457">
      <w:pPr>
        <w:jc w:val="center"/>
        <w:rPr>
          <w:lang w:val="el-GR"/>
        </w:rPr>
      </w:pPr>
      <w:r w:rsidRPr="00986457">
        <w:rPr>
          <w:lang w:val="el-GR"/>
        </w:rPr>
        <w:t xml:space="preserve">Δείτε περισσότερα στο </w:t>
      </w:r>
      <w:r w:rsidRPr="00986457">
        <w:t>site</w:t>
      </w:r>
      <w:r w:rsidRPr="00986457">
        <w:rPr>
          <w:lang w:val="el-GR"/>
        </w:rPr>
        <w:t xml:space="preserve"> μας </w:t>
      </w:r>
      <w:hyperlink r:id="rId15" w:history="1">
        <w:r w:rsidRPr="00986457">
          <w:rPr>
            <w:rStyle w:val="Hyperlink"/>
          </w:rPr>
          <w:t>Home</w:t>
        </w:r>
        <w:r w:rsidRPr="00986457">
          <w:rPr>
            <w:rStyle w:val="Hyperlink"/>
            <w:lang w:val="el-GR"/>
          </w:rPr>
          <w:t xml:space="preserve"> | </w:t>
        </w:r>
        <w:r w:rsidRPr="00986457">
          <w:rPr>
            <w:rStyle w:val="Hyperlink"/>
          </w:rPr>
          <w:t>JBL</w:t>
        </w:r>
        <w:r w:rsidRPr="00986457">
          <w:rPr>
            <w:rStyle w:val="Hyperlink"/>
            <w:lang w:val="el-GR"/>
          </w:rPr>
          <w:t xml:space="preserve"> (</w:t>
        </w:r>
        <w:r w:rsidRPr="00986457">
          <w:rPr>
            <w:rStyle w:val="Hyperlink"/>
          </w:rPr>
          <w:t>jblgreece</w:t>
        </w:r>
        <w:r w:rsidRPr="00986457">
          <w:rPr>
            <w:rStyle w:val="Hyperlink"/>
            <w:lang w:val="el-GR"/>
          </w:rPr>
          <w:t>.</w:t>
        </w:r>
        <w:r w:rsidRPr="00986457">
          <w:rPr>
            <w:rStyle w:val="Hyperlink"/>
          </w:rPr>
          <w:t>gr</w:t>
        </w:r>
        <w:r w:rsidRPr="00986457">
          <w:rPr>
            <w:rStyle w:val="Hyperlink"/>
            <w:lang w:val="el-GR"/>
          </w:rPr>
          <w:t>)</w:t>
        </w:r>
      </w:hyperlink>
    </w:p>
    <w:p w14:paraId="05714418" w14:textId="77777777" w:rsidR="00986457" w:rsidRPr="00986457" w:rsidRDefault="00986457" w:rsidP="00986457">
      <w:pPr>
        <w:jc w:val="center"/>
      </w:pPr>
      <w:r w:rsidRPr="00986457">
        <w:rPr>
          <w:lang w:val="el-GR"/>
        </w:rPr>
        <w:t>στα</w:t>
      </w:r>
      <w:r w:rsidRPr="00986457">
        <w:t xml:space="preserve"> social </w:t>
      </w:r>
      <w:r w:rsidRPr="00986457">
        <w:rPr>
          <w:lang w:val="el-GR"/>
        </w:rPr>
        <w:t>μας</w:t>
      </w:r>
      <w:r w:rsidRPr="00986457">
        <w:t xml:space="preserve"> </w:t>
      </w:r>
      <w:hyperlink r:id="rId16" w:history="1">
        <w:r w:rsidRPr="00986457">
          <w:rPr>
            <w:rStyle w:val="Hyperlink"/>
          </w:rPr>
          <w:t>Facebook</w:t>
        </w:r>
      </w:hyperlink>
      <w:r w:rsidRPr="00986457">
        <w:t> ,  </w:t>
      </w:r>
      <w:hyperlink r:id="rId17" w:history="1">
        <w:r w:rsidRPr="00986457">
          <w:rPr>
            <w:rStyle w:val="Hyperlink"/>
          </w:rPr>
          <w:t>Instagram</w:t>
        </w:r>
      </w:hyperlink>
      <w:r w:rsidRPr="00986457">
        <w:rPr>
          <w:u w:val="single"/>
        </w:rPr>
        <w:t xml:space="preserve">, </w:t>
      </w:r>
      <w:hyperlink r:id="rId18" w:history="1">
        <w:r w:rsidRPr="00986457">
          <w:rPr>
            <w:rStyle w:val="Hyperlink"/>
          </w:rPr>
          <w:t>Tiktok</w:t>
        </w:r>
      </w:hyperlink>
    </w:p>
    <w:p w14:paraId="35012280" w14:textId="77777777" w:rsidR="000E02D1" w:rsidRPr="000E02D1" w:rsidRDefault="000E02D1" w:rsidP="000E02D1">
      <w:pPr>
        <w:jc w:val="center"/>
      </w:pPr>
    </w:p>
    <w:p w14:paraId="7CE35E7D" w14:textId="77777777" w:rsidR="000E02D1" w:rsidRPr="000E02D1" w:rsidRDefault="000E02D1" w:rsidP="000E02D1">
      <w:pPr>
        <w:jc w:val="both"/>
      </w:pPr>
    </w:p>
    <w:p w14:paraId="169D6532" w14:textId="48585E60" w:rsidR="000E02D1" w:rsidRPr="000E02D1" w:rsidRDefault="000E02D1" w:rsidP="000E02D1">
      <w:pPr>
        <w:jc w:val="both"/>
      </w:pPr>
    </w:p>
    <w:p w14:paraId="43FC2505" w14:textId="0CAC867C" w:rsidR="000E02D1" w:rsidRPr="000E02D1" w:rsidRDefault="000E02D1" w:rsidP="000E02D1">
      <w:pPr>
        <w:jc w:val="both"/>
      </w:pPr>
    </w:p>
    <w:p w14:paraId="161C6F69" w14:textId="71C5439A" w:rsidR="000E02D1" w:rsidRPr="00986457" w:rsidRDefault="000E02D1" w:rsidP="000E02D1"/>
    <w:p w14:paraId="5B555B9C" w14:textId="642F423D" w:rsidR="000E02D1" w:rsidRPr="000E02D1" w:rsidRDefault="000E02D1" w:rsidP="000E02D1"/>
    <w:p w14:paraId="5DC831C0" w14:textId="4CE16B8F" w:rsidR="000E02D1" w:rsidRPr="00986457" w:rsidRDefault="000E02D1" w:rsidP="000E02D1"/>
    <w:p w14:paraId="287BFD63" w14:textId="7F848628" w:rsidR="000E02D1" w:rsidRPr="00986457" w:rsidRDefault="000E02D1" w:rsidP="000E02D1"/>
    <w:p w14:paraId="218E5F9A" w14:textId="109A07A4" w:rsidR="000E02D1" w:rsidRPr="00986457" w:rsidRDefault="000E02D1" w:rsidP="000E02D1"/>
    <w:p w14:paraId="20E1B13F" w14:textId="7212E026" w:rsidR="000E02D1" w:rsidRPr="00986457" w:rsidRDefault="000E02D1" w:rsidP="000E02D1"/>
    <w:p w14:paraId="3FA31D50" w14:textId="3617BB14" w:rsidR="000E02D1" w:rsidRPr="00986457" w:rsidRDefault="000E02D1" w:rsidP="000E02D1"/>
    <w:p w14:paraId="2A6B2778" w14:textId="6BD5F6D7" w:rsidR="000E02D1" w:rsidRPr="00986457" w:rsidRDefault="000E02D1" w:rsidP="000E02D1">
      <w:pPr>
        <w:tabs>
          <w:tab w:val="left" w:pos="1155"/>
        </w:tabs>
      </w:pPr>
      <w:r w:rsidRPr="00986457">
        <w:tab/>
      </w:r>
    </w:p>
    <w:p w14:paraId="7E5A8481" w14:textId="77777777" w:rsidR="00986457" w:rsidRPr="00986457" w:rsidRDefault="00986457" w:rsidP="00986457">
      <w:pPr>
        <w:tabs>
          <w:tab w:val="left" w:pos="1155"/>
        </w:tabs>
        <w:jc w:val="both"/>
        <w:rPr>
          <w:b/>
          <w:bCs/>
          <w:lang w:val="el-GR"/>
        </w:rPr>
      </w:pPr>
      <w:r w:rsidRPr="00986457">
        <w:rPr>
          <w:b/>
          <w:bCs/>
          <w:lang w:val="el-GR"/>
        </w:rPr>
        <w:lastRenderedPageBreak/>
        <w:t xml:space="preserve">Σχετικά με την </w:t>
      </w:r>
      <w:r w:rsidRPr="00986457">
        <w:rPr>
          <w:b/>
          <w:bCs/>
        </w:rPr>
        <w:t> WaveMotion</w:t>
      </w:r>
      <w:r w:rsidRPr="00986457">
        <w:rPr>
          <w:b/>
          <w:bCs/>
          <w:lang w:val="el-GR"/>
        </w:rPr>
        <w:t xml:space="preserve"> Α.Ε.</w:t>
      </w:r>
    </w:p>
    <w:p w14:paraId="719A482A" w14:textId="77777777" w:rsidR="00986457" w:rsidRPr="002007FF" w:rsidRDefault="00986457" w:rsidP="00986457">
      <w:pPr>
        <w:tabs>
          <w:tab w:val="left" w:pos="1155"/>
        </w:tabs>
        <w:jc w:val="both"/>
        <w:rPr>
          <w:lang w:val="el-GR"/>
        </w:rPr>
      </w:pPr>
      <w:r w:rsidRPr="00986457">
        <w:rPr>
          <w:lang w:val="el-GR"/>
        </w:rPr>
        <w:t>H WaveMotion είναι Ανώνυμη εισαγωγική Εταιρεία προϊόντων τεχνολογίας, εδρεύει στην Αθήνα και δραστηριοποιείται στο χώρο των smart electronics,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brand names, τα οποία κατέχουν ηγετικές θέσεις στον τομέα δραστηριότητάς τους όπως harman/kardon, JBL, Cambridge Audio, Q Acoustics, QED, Goldring, rapoo, Νative Union, Livall.</w:t>
      </w:r>
    </w:p>
    <w:p w14:paraId="2B251354" w14:textId="77777777" w:rsidR="00986457" w:rsidRPr="002007FF" w:rsidRDefault="00986457" w:rsidP="00986457">
      <w:pPr>
        <w:tabs>
          <w:tab w:val="left" w:pos="1155"/>
        </w:tabs>
        <w:jc w:val="both"/>
        <w:rPr>
          <w:lang w:val="el-GR"/>
        </w:rPr>
      </w:pPr>
    </w:p>
    <w:p w14:paraId="44C1C2DA" w14:textId="77777777" w:rsidR="00986457" w:rsidRPr="00986457" w:rsidRDefault="00986457" w:rsidP="00986457">
      <w:pPr>
        <w:tabs>
          <w:tab w:val="left" w:pos="1155"/>
        </w:tabs>
        <w:jc w:val="both"/>
        <w:rPr>
          <w:b/>
          <w:bCs/>
          <w:lang w:val="el-GR"/>
        </w:rPr>
      </w:pPr>
      <w:r w:rsidRPr="00986457">
        <w:rPr>
          <w:b/>
          <w:bCs/>
          <w:lang w:val="el-GR"/>
        </w:rPr>
        <w:t>Σχετικά με την  HARMAN</w:t>
      </w:r>
    </w:p>
    <w:p w14:paraId="585CF9DD" w14:textId="77777777" w:rsidR="00986457" w:rsidRPr="00986457" w:rsidRDefault="00986457" w:rsidP="00986457">
      <w:pPr>
        <w:tabs>
          <w:tab w:val="left" w:pos="1155"/>
        </w:tabs>
        <w:jc w:val="both"/>
        <w:rPr>
          <w:lang w:val="el-GR"/>
        </w:rPr>
      </w:pPr>
      <w:r w:rsidRPr="00986457">
        <w:rPr>
          <w:lang w:val="el-GR"/>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p w14:paraId="256E977E" w14:textId="77777777" w:rsidR="00986457" w:rsidRPr="00986457" w:rsidRDefault="00986457" w:rsidP="00986457">
      <w:pPr>
        <w:tabs>
          <w:tab w:val="left" w:pos="1155"/>
        </w:tabs>
        <w:jc w:val="both"/>
        <w:rPr>
          <w:lang w:val="el-GR"/>
        </w:rPr>
      </w:pPr>
    </w:p>
    <w:p w14:paraId="59C8E52B" w14:textId="6FE17976" w:rsidR="000E02D1" w:rsidRPr="00986457" w:rsidRDefault="000E02D1" w:rsidP="000E02D1">
      <w:pPr>
        <w:tabs>
          <w:tab w:val="left" w:pos="1155"/>
        </w:tabs>
        <w:rPr>
          <w:lang w:val="el-GR"/>
        </w:rPr>
      </w:pPr>
    </w:p>
    <w:sectPr w:rsidR="000E02D1" w:rsidRPr="00986457">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A0CAF" w14:textId="77777777" w:rsidR="004F6D00" w:rsidRDefault="004F6D00" w:rsidP="000E02D1">
      <w:pPr>
        <w:spacing w:after="0" w:line="240" w:lineRule="auto"/>
      </w:pPr>
      <w:r>
        <w:separator/>
      </w:r>
    </w:p>
  </w:endnote>
  <w:endnote w:type="continuationSeparator" w:id="0">
    <w:p w14:paraId="3E60072E" w14:textId="77777777" w:rsidR="004F6D00" w:rsidRDefault="004F6D00" w:rsidP="000E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EF384" w14:textId="420F41EF" w:rsidR="000E02D1" w:rsidRDefault="000E02D1">
    <w:pPr>
      <w:pStyle w:val="Footer"/>
    </w:pPr>
    <w:r>
      <w:rPr>
        <w:noProof/>
      </w:rPr>
      <w:drawing>
        <wp:inline distT="0" distB="0" distL="0" distR="0" wp14:anchorId="7C202552" wp14:editId="58795719">
          <wp:extent cx="5944235" cy="414655"/>
          <wp:effectExtent l="0" t="0" r="0" b="0"/>
          <wp:docPr id="566620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4146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FADD4" w14:textId="77777777" w:rsidR="004F6D00" w:rsidRDefault="004F6D00" w:rsidP="000E02D1">
      <w:pPr>
        <w:spacing w:after="0" w:line="240" w:lineRule="auto"/>
      </w:pPr>
      <w:r>
        <w:separator/>
      </w:r>
    </w:p>
  </w:footnote>
  <w:footnote w:type="continuationSeparator" w:id="0">
    <w:p w14:paraId="4721C881" w14:textId="77777777" w:rsidR="004F6D00" w:rsidRDefault="004F6D00" w:rsidP="000E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2CF8C" w14:textId="5F43B0BF" w:rsidR="000E02D1" w:rsidRDefault="000E02D1">
    <w:pPr>
      <w:pStyle w:val="Header"/>
    </w:pPr>
    <w:r>
      <w:rPr>
        <w:noProof/>
      </w:rPr>
      <w:drawing>
        <wp:inline distT="0" distB="0" distL="0" distR="0" wp14:anchorId="2D2593AA" wp14:editId="4D4E0BE3">
          <wp:extent cx="2847340" cy="762000"/>
          <wp:effectExtent l="0" t="0" r="0" b="0"/>
          <wp:docPr id="34918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t xml:space="preserve">                                                                            </w:t>
    </w:r>
    <w:r>
      <w:rPr>
        <w:noProof/>
      </w:rPr>
      <w:drawing>
        <wp:inline distT="0" distB="0" distL="0" distR="0" wp14:anchorId="590C262E" wp14:editId="0E286AD2">
          <wp:extent cx="688975" cy="640080"/>
          <wp:effectExtent l="0" t="0" r="0" b="7620"/>
          <wp:docPr id="1377219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2D1"/>
    <w:rsid w:val="000259DC"/>
    <w:rsid w:val="000E02D1"/>
    <w:rsid w:val="00135857"/>
    <w:rsid w:val="002007FF"/>
    <w:rsid w:val="00235351"/>
    <w:rsid w:val="002746A9"/>
    <w:rsid w:val="004010BA"/>
    <w:rsid w:val="00444808"/>
    <w:rsid w:val="004E2F81"/>
    <w:rsid w:val="004F6D00"/>
    <w:rsid w:val="00542CED"/>
    <w:rsid w:val="00547983"/>
    <w:rsid w:val="00555A4D"/>
    <w:rsid w:val="00720C21"/>
    <w:rsid w:val="007C3B15"/>
    <w:rsid w:val="007D70A4"/>
    <w:rsid w:val="008236E1"/>
    <w:rsid w:val="0092768E"/>
    <w:rsid w:val="00944684"/>
    <w:rsid w:val="00986457"/>
    <w:rsid w:val="00A54F26"/>
    <w:rsid w:val="00B269AC"/>
    <w:rsid w:val="00B525DC"/>
    <w:rsid w:val="00B8687A"/>
    <w:rsid w:val="00B96657"/>
    <w:rsid w:val="00CE6D77"/>
    <w:rsid w:val="00D37E6B"/>
    <w:rsid w:val="00F77120"/>
    <w:rsid w:val="00FC78B6"/>
    <w:rsid w:val="00FF06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0F143"/>
  <w15:chartTrackingRefBased/>
  <w15:docId w15:val="{B8E857A8-6F91-48B4-AC09-142A0F4D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2D1"/>
    <w:rPr>
      <w:rFonts w:ascii="Calibri" w:eastAsia="Calibri" w:hAnsi="Calibri" w:cs="Calibri"/>
      <w:kern w:val="0"/>
      <w:sz w:val="22"/>
      <w:szCs w:val="22"/>
      <w:lang w:eastAsia="nl-NL" w:bidi="ar-SA"/>
      <w14:ligatures w14:val="none"/>
    </w:rPr>
  </w:style>
  <w:style w:type="paragraph" w:styleId="Heading1">
    <w:name w:val="heading 1"/>
    <w:basedOn w:val="Normal"/>
    <w:next w:val="Normal"/>
    <w:link w:val="Heading1Char"/>
    <w:uiPriority w:val="9"/>
    <w:qFormat/>
    <w:rsid w:val="000E02D1"/>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bidi="he-IL"/>
      <w14:ligatures w14:val="standardContextual"/>
    </w:rPr>
  </w:style>
  <w:style w:type="paragraph" w:styleId="Heading2">
    <w:name w:val="heading 2"/>
    <w:basedOn w:val="Normal"/>
    <w:next w:val="Normal"/>
    <w:link w:val="Heading2Char"/>
    <w:uiPriority w:val="9"/>
    <w:semiHidden/>
    <w:unhideWhenUsed/>
    <w:qFormat/>
    <w:rsid w:val="000E02D1"/>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bidi="he-IL"/>
      <w14:ligatures w14:val="standardContextual"/>
    </w:rPr>
  </w:style>
  <w:style w:type="paragraph" w:styleId="Heading3">
    <w:name w:val="heading 3"/>
    <w:basedOn w:val="Normal"/>
    <w:next w:val="Normal"/>
    <w:link w:val="Heading3Char"/>
    <w:uiPriority w:val="9"/>
    <w:semiHidden/>
    <w:unhideWhenUsed/>
    <w:qFormat/>
    <w:rsid w:val="000E02D1"/>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bidi="he-IL"/>
      <w14:ligatures w14:val="standardContextual"/>
    </w:rPr>
  </w:style>
  <w:style w:type="paragraph" w:styleId="Heading4">
    <w:name w:val="heading 4"/>
    <w:basedOn w:val="Normal"/>
    <w:next w:val="Normal"/>
    <w:link w:val="Heading4Char"/>
    <w:uiPriority w:val="9"/>
    <w:semiHidden/>
    <w:unhideWhenUsed/>
    <w:qFormat/>
    <w:rsid w:val="000E02D1"/>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bidi="he-IL"/>
      <w14:ligatures w14:val="standardContextual"/>
    </w:rPr>
  </w:style>
  <w:style w:type="paragraph" w:styleId="Heading5">
    <w:name w:val="heading 5"/>
    <w:basedOn w:val="Normal"/>
    <w:next w:val="Normal"/>
    <w:link w:val="Heading5Char"/>
    <w:uiPriority w:val="9"/>
    <w:semiHidden/>
    <w:unhideWhenUsed/>
    <w:qFormat/>
    <w:rsid w:val="000E02D1"/>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bidi="he-IL"/>
      <w14:ligatures w14:val="standardContextual"/>
    </w:rPr>
  </w:style>
  <w:style w:type="paragraph" w:styleId="Heading6">
    <w:name w:val="heading 6"/>
    <w:basedOn w:val="Normal"/>
    <w:next w:val="Normal"/>
    <w:link w:val="Heading6Char"/>
    <w:uiPriority w:val="9"/>
    <w:semiHidden/>
    <w:unhideWhenUsed/>
    <w:qFormat/>
    <w:rsid w:val="000E02D1"/>
    <w:pPr>
      <w:keepNext/>
      <w:keepLines/>
      <w:spacing w:before="40" w:after="0"/>
      <w:outlineLvl w:val="5"/>
    </w:pPr>
    <w:rPr>
      <w:rFonts w:asciiTheme="minorHAnsi" w:eastAsiaTheme="majorEastAsia" w:hAnsiTheme="minorHAnsi" w:cstheme="majorBidi"/>
      <w:i/>
      <w:iCs/>
      <w:color w:val="595959" w:themeColor="text1" w:themeTint="A6"/>
      <w:kern w:val="2"/>
      <w:sz w:val="24"/>
      <w:szCs w:val="24"/>
      <w:lang w:eastAsia="en-US" w:bidi="he-IL"/>
      <w14:ligatures w14:val="standardContextual"/>
    </w:rPr>
  </w:style>
  <w:style w:type="paragraph" w:styleId="Heading7">
    <w:name w:val="heading 7"/>
    <w:basedOn w:val="Normal"/>
    <w:next w:val="Normal"/>
    <w:link w:val="Heading7Char"/>
    <w:uiPriority w:val="9"/>
    <w:semiHidden/>
    <w:unhideWhenUsed/>
    <w:qFormat/>
    <w:rsid w:val="000E02D1"/>
    <w:pPr>
      <w:keepNext/>
      <w:keepLines/>
      <w:spacing w:before="40" w:after="0"/>
      <w:outlineLvl w:val="6"/>
    </w:pPr>
    <w:rPr>
      <w:rFonts w:asciiTheme="minorHAnsi" w:eastAsiaTheme="majorEastAsia" w:hAnsiTheme="minorHAnsi" w:cstheme="majorBidi"/>
      <w:color w:val="595959" w:themeColor="text1" w:themeTint="A6"/>
      <w:kern w:val="2"/>
      <w:sz w:val="24"/>
      <w:szCs w:val="24"/>
      <w:lang w:eastAsia="en-US" w:bidi="he-IL"/>
      <w14:ligatures w14:val="standardContextual"/>
    </w:rPr>
  </w:style>
  <w:style w:type="paragraph" w:styleId="Heading8">
    <w:name w:val="heading 8"/>
    <w:basedOn w:val="Normal"/>
    <w:next w:val="Normal"/>
    <w:link w:val="Heading8Char"/>
    <w:uiPriority w:val="9"/>
    <w:semiHidden/>
    <w:unhideWhenUsed/>
    <w:qFormat/>
    <w:rsid w:val="000E02D1"/>
    <w:pPr>
      <w:keepNext/>
      <w:keepLines/>
      <w:spacing w:after="0"/>
      <w:outlineLvl w:val="7"/>
    </w:pPr>
    <w:rPr>
      <w:rFonts w:asciiTheme="minorHAnsi" w:eastAsiaTheme="majorEastAsia" w:hAnsiTheme="minorHAnsi" w:cstheme="majorBidi"/>
      <w:i/>
      <w:iCs/>
      <w:color w:val="272727" w:themeColor="text1" w:themeTint="D8"/>
      <w:kern w:val="2"/>
      <w:sz w:val="24"/>
      <w:szCs w:val="24"/>
      <w:lang w:eastAsia="en-US" w:bidi="he-IL"/>
      <w14:ligatures w14:val="standardContextual"/>
    </w:rPr>
  </w:style>
  <w:style w:type="paragraph" w:styleId="Heading9">
    <w:name w:val="heading 9"/>
    <w:basedOn w:val="Normal"/>
    <w:next w:val="Normal"/>
    <w:link w:val="Heading9Char"/>
    <w:uiPriority w:val="9"/>
    <w:semiHidden/>
    <w:unhideWhenUsed/>
    <w:qFormat/>
    <w:rsid w:val="000E02D1"/>
    <w:pPr>
      <w:keepNext/>
      <w:keepLines/>
      <w:spacing w:after="0"/>
      <w:outlineLvl w:val="8"/>
    </w:pPr>
    <w:rPr>
      <w:rFonts w:asciiTheme="minorHAnsi" w:eastAsiaTheme="majorEastAsia" w:hAnsiTheme="minorHAnsi" w:cstheme="majorBidi"/>
      <w:color w:val="272727" w:themeColor="text1" w:themeTint="D8"/>
      <w:kern w:val="2"/>
      <w:sz w:val="24"/>
      <w:szCs w:val="24"/>
      <w:lang w:eastAsia="en-US" w:bidi="he-IL"/>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2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02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02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02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02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02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2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2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2D1"/>
    <w:rPr>
      <w:rFonts w:eastAsiaTheme="majorEastAsia" w:cstheme="majorBidi"/>
      <w:color w:val="272727" w:themeColor="text1" w:themeTint="D8"/>
    </w:rPr>
  </w:style>
  <w:style w:type="paragraph" w:styleId="Title">
    <w:name w:val="Title"/>
    <w:basedOn w:val="Normal"/>
    <w:next w:val="Normal"/>
    <w:link w:val="TitleChar"/>
    <w:uiPriority w:val="10"/>
    <w:qFormat/>
    <w:rsid w:val="000E02D1"/>
    <w:pPr>
      <w:spacing w:after="80" w:line="240" w:lineRule="auto"/>
      <w:contextualSpacing/>
    </w:pPr>
    <w:rPr>
      <w:rFonts w:asciiTheme="majorHAnsi" w:eastAsiaTheme="majorEastAsia" w:hAnsiTheme="majorHAnsi" w:cstheme="majorBidi"/>
      <w:spacing w:val="-10"/>
      <w:kern w:val="28"/>
      <w:sz w:val="56"/>
      <w:szCs w:val="56"/>
      <w:lang w:eastAsia="en-US" w:bidi="he-IL"/>
      <w14:ligatures w14:val="standardContextual"/>
    </w:rPr>
  </w:style>
  <w:style w:type="character" w:customStyle="1" w:styleId="TitleChar">
    <w:name w:val="Title Char"/>
    <w:basedOn w:val="DefaultParagraphFont"/>
    <w:link w:val="Title"/>
    <w:uiPriority w:val="10"/>
    <w:rsid w:val="000E02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2D1"/>
    <w:pPr>
      <w:numPr>
        <w:ilvl w:val="1"/>
      </w:numPr>
    </w:pPr>
    <w:rPr>
      <w:rFonts w:asciiTheme="minorHAnsi" w:eastAsiaTheme="majorEastAsia" w:hAnsiTheme="minorHAnsi" w:cstheme="majorBidi"/>
      <w:color w:val="595959" w:themeColor="text1" w:themeTint="A6"/>
      <w:spacing w:val="15"/>
      <w:kern w:val="2"/>
      <w:sz w:val="28"/>
      <w:szCs w:val="28"/>
      <w:lang w:eastAsia="en-US" w:bidi="he-IL"/>
      <w14:ligatures w14:val="standardContextual"/>
    </w:rPr>
  </w:style>
  <w:style w:type="character" w:customStyle="1" w:styleId="SubtitleChar">
    <w:name w:val="Subtitle Char"/>
    <w:basedOn w:val="DefaultParagraphFont"/>
    <w:link w:val="Subtitle"/>
    <w:uiPriority w:val="11"/>
    <w:rsid w:val="000E02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2D1"/>
    <w:pPr>
      <w:spacing w:before="160"/>
      <w:jc w:val="center"/>
    </w:pPr>
    <w:rPr>
      <w:rFonts w:asciiTheme="minorHAnsi" w:eastAsiaTheme="minorHAnsi" w:hAnsiTheme="minorHAnsi" w:cstheme="minorBidi"/>
      <w:i/>
      <w:iCs/>
      <w:color w:val="404040" w:themeColor="text1" w:themeTint="BF"/>
      <w:kern w:val="2"/>
      <w:sz w:val="24"/>
      <w:szCs w:val="24"/>
      <w:lang w:eastAsia="en-US" w:bidi="he-IL"/>
      <w14:ligatures w14:val="standardContextual"/>
    </w:rPr>
  </w:style>
  <w:style w:type="character" w:customStyle="1" w:styleId="QuoteChar">
    <w:name w:val="Quote Char"/>
    <w:basedOn w:val="DefaultParagraphFont"/>
    <w:link w:val="Quote"/>
    <w:uiPriority w:val="29"/>
    <w:rsid w:val="000E02D1"/>
    <w:rPr>
      <w:i/>
      <w:iCs/>
      <w:color w:val="404040" w:themeColor="text1" w:themeTint="BF"/>
    </w:rPr>
  </w:style>
  <w:style w:type="paragraph" w:styleId="ListParagraph">
    <w:name w:val="List Paragraph"/>
    <w:basedOn w:val="Normal"/>
    <w:uiPriority w:val="34"/>
    <w:qFormat/>
    <w:rsid w:val="000E02D1"/>
    <w:pPr>
      <w:ind w:left="720"/>
      <w:contextualSpacing/>
    </w:pPr>
    <w:rPr>
      <w:rFonts w:asciiTheme="minorHAnsi" w:eastAsiaTheme="minorHAnsi" w:hAnsiTheme="minorHAnsi" w:cstheme="minorBidi"/>
      <w:kern w:val="2"/>
      <w:sz w:val="24"/>
      <w:szCs w:val="24"/>
      <w:lang w:eastAsia="en-US" w:bidi="he-IL"/>
      <w14:ligatures w14:val="standardContextual"/>
    </w:rPr>
  </w:style>
  <w:style w:type="character" w:styleId="IntenseEmphasis">
    <w:name w:val="Intense Emphasis"/>
    <w:basedOn w:val="DefaultParagraphFont"/>
    <w:uiPriority w:val="21"/>
    <w:qFormat/>
    <w:rsid w:val="000E02D1"/>
    <w:rPr>
      <w:i/>
      <w:iCs/>
      <w:color w:val="0F4761" w:themeColor="accent1" w:themeShade="BF"/>
    </w:rPr>
  </w:style>
  <w:style w:type="paragraph" w:styleId="IntenseQuote">
    <w:name w:val="Intense Quote"/>
    <w:basedOn w:val="Normal"/>
    <w:next w:val="Normal"/>
    <w:link w:val="IntenseQuoteChar"/>
    <w:uiPriority w:val="30"/>
    <w:qFormat/>
    <w:rsid w:val="000E02D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bidi="he-IL"/>
      <w14:ligatures w14:val="standardContextual"/>
    </w:rPr>
  </w:style>
  <w:style w:type="character" w:customStyle="1" w:styleId="IntenseQuoteChar">
    <w:name w:val="Intense Quote Char"/>
    <w:basedOn w:val="DefaultParagraphFont"/>
    <w:link w:val="IntenseQuote"/>
    <w:uiPriority w:val="30"/>
    <w:rsid w:val="000E02D1"/>
    <w:rPr>
      <w:i/>
      <w:iCs/>
      <w:color w:val="0F4761" w:themeColor="accent1" w:themeShade="BF"/>
    </w:rPr>
  </w:style>
  <w:style w:type="character" w:styleId="IntenseReference">
    <w:name w:val="Intense Reference"/>
    <w:basedOn w:val="DefaultParagraphFont"/>
    <w:uiPriority w:val="32"/>
    <w:qFormat/>
    <w:rsid w:val="000E02D1"/>
    <w:rPr>
      <w:b/>
      <w:bCs/>
      <w:smallCaps/>
      <w:color w:val="0F4761" w:themeColor="accent1" w:themeShade="BF"/>
      <w:spacing w:val="5"/>
    </w:rPr>
  </w:style>
  <w:style w:type="paragraph" w:styleId="Header">
    <w:name w:val="header"/>
    <w:basedOn w:val="Normal"/>
    <w:link w:val="HeaderChar"/>
    <w:uiPriority w:val="99"/>
    <w:unhideWhenUsed/>
    <w:rsid w:val="000E02D1"/>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HeaderChar">
    <w:name w:val="Header Char"/>
    <w:basedOn w:val="DefaultParagraphFont"/>
    <w:link w:val="Header"/>
    <w:uiPriority w:val="99"/>
    <w:rsid w:val="000E02D1"/>
  </w:style>
  <w:style w:type="paragraph" w:styleId="Footer">
    <w:name w:val="footer"/>
    <w:basedOn w:val="Normal"/>
    <w:link w:val="FooterChar"/>
    <w:uiPriority w:val="99"/>
    <w:unhideWhenUsed/>
    <w:rsid w:val="000E02D1"/>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FooterChar">
    <w:name w:val="Footer Char"/>
    <w:basedOn w:val="DefaultParagraphFont"/>
    <w:link w:val="Footer"/>
    <w:uiPriority w:val="99"/>
    <w:rsid w:val="000E02D1"/>
  </w:style>
  <w:style w:type="character" w:styleId="Hyperlink">
    <w:name w:val="Hyperlink"/>
    <w:basedOn w:val="DefaultParagraphFont"/>
    <w:uiPriority w:val="99"/>
    <w:unhideWhenUsed/>
    <w:rsid w:val="000E02D1"/>
    <w:rPr>
      <w:color w:val="467886" w:themeColor="hyperlink"/>
      <w:u w:val="single"/>
    </w:rPr>
  </w:style>
  <w:style w:type="paragraph" w:customStyle="1" w:styleId="Default">
    <w:name w:val="Default"/>
    <w:rsid w:val="000E02D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bidi="ar-SA"/>
      <w14:textOutline w14:w="12700" w14:cap="flat" w14:cmpd="sng" w14:algn="ctr">
        <w14:noFill/>
        <w14:prstDash w14:val="solid"/>
        <w14:miter w14:lim="400000"/>
      </w14:textOutline>
      <w14:ligatures w14:val="none"/>
    </w:rPr>
  </w:style>
  <w:style w:type="character" w:styleId="UnresolvedMention">
    <w:name w:val="Unresolved Mention"/>
    <w:basedOn w:val="DefaultParagraphFont"/>
    <w:uiPriority w:val="99"/>
    <w:semiHidden/>
    <w:unhideWhenUsed/>
    <w:rsid w:val="00986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tiktok.com/@jbl_greece?lang=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instagram.com/jbl_greece/" TargetMode="External"/><Relationship Id="rId2" Type="http://schemas.openxmlformats.org/officeDocument/2006/relationships/customXml" Target="../customXml/item2.xml"/><Relationship Id="rId16" Type="http://schemas.openxmlformats.org/officeDocument/2006/relationships/hyperlink" Target="https://www.facebook.com/JBLGree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jblgreece.gr/"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3FA34-6B4C-4110-8792-1ABE4366D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DE58A-3A21-4D88-AEFD-6333CB506BCC}">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407C39C5-AAB7-4E4A-93AF-FE800F352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995</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Gkolfi | WaveMotion</dc:creator>
  <cp:keywords/>
  <dc:description/>
  <cp:lastModifiedBy>Vasia Lemoni | WaveMotion</cp:lastModifiedBy>
  <cp:revision>22</cp:revision>
  <dcterms:created xsi:type="dcterms:W3CDTF">2024-10-31T13:01:00Z</dcterms:created>
  <dcterms:modified xsi:type="dcterms:W3CDTF">2024-11-04T14:25:00Z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